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38EC7BE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6A7ACB">
        <w:rPr>
          <w:rFonts w:ascii="Arial" w:hAnsi="Arial" w:cs="Arial"/>
          <w:b/>
          <w:bCs/>
          <w:sz w:val="28"/>
          <w:szCs w:val="24"/>
        </w:rPr>
        <w:t>6404</w:t>
      </w:r>
    </w:p>
    <w:p w14:paraId="3E6B4129" w14:textId="3467BFD9" w:rsidR="00463675" w:rsidRPr="000F4E43" w:rsidRDefault="00E72D8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25-29 August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83052B"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D429E12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9736A">
        <w:rPr>
          <w:color w:val="0D0D0D"/>
        </w:rPr>
        <w:t>LS on support of multiple IMS voice calls over NB-IoT NTN</w:t>
      </w:r>
    </w:p>
    <w:p w14:paraId="723DDC09" w14:textId="7774D0C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9736A">
        <w:rPr>
          <w:bCs w:val="0"/>
        </w:rPr>
        <w:t>-</w:t>
      </w:r>
    </w:p>
    <w:p w14:paraId="4A2F403A" w14:textId="0C2DF34F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9736A">
        <w:t>20</w:t>
      </w:r>
    </w:p>
    <w:p w14:paraId="11BFCDC2" w14:textId="1ABD2CCA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0869D0" w:rsidRPr="000869D0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1FF17C8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0869D0">
        <w:rPr>
          <w:b w:val="0"/>
          <w:bCs/>
          <w:lang w:val="fr-FR"/>
        </w:rPr>
        <w:t>SA1</w:t>
      </w:r>
    </w:p>
    <w:p w14:paraId="6E0CADF1" w14:textId="7105CDC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0869D0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27111B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475E9">
        <w:rPr>
          <w:b w:val="0"/>
          <w:bCs/>
          <w:color w:val="000000"/>
          <w:lang w:eastAsia="zh-CN"/>
        </w:rPr>
        <w:t>Haris Zisimopoulos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32FE4F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475E9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4CE249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B1467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11CD8AB" w14:textId="2425DE30" w:rsidR="0054317E" w:rsidRDefault="0054317E" w:rsidP="00FF7B54">
      <w:pPr>
        <w:jc w:val="both"/>
        <w:rPr>
          <w:rFonts w:ascii="Arial" w:hAnsi="Arial" w:cs="Arial"/>
        </w:rPr>
      </w:pPr>
    </w:p>
    <w:p w14:paraId="5306AD4C" w14:textId="2BFA092B" w:rsidR="00CF7F0C" w:rsidRDefault="00403A3F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is currently </w:t>
      </w:r>
      <w:r w:rsidR="00224989">
        <w:rPr>
          <w:rFonts w:ascii="Arial" w:hAnsi="Arial" w:cs="Arial"/>
        </w:rPr>
        <w:t>studying</w:t>
      </w:r>
      <w:r w:rsidR="00831789" w:rsidRPr="00831789">
        <w:rPr>
          <w:rFonts w:ascii="Arial" w:hAnsi="Arial" w:cs="Arial"/>
        </w:rPr>
        <w:t xml:space="preserve"> </w:t>
      </w:r>
      <w:r w:rsidR="00224989">
        <w:rPr>
          <w:rFonts w:ascii="Arial" w:hAnsi="Arial" w:cs="Arial"/>
        </w:rPr>
        <w:t>support for</w:t>
      </w:r>
      <w:r w:rsidR="00831789" w:rsidRPr="00831789">
        <w:rPr>
          <w:rFonts w:ascii="Arial" w:hAnsi="Arial" w:cs="Arial"/>
        </w:rPr>
        <w:t xml:space="preserve"> IMS voice over NB-</w:t>
      </w:r>
      <w:proofErr w:type="gramStart"/>
      <w:r w:rsidR="00831789" w:rsidRPr="00831789">
        <w:rPr>
          <w:rFonts w:ascii="Arial" w:hAnsi="Arial" w:cs="Arial"/>
        </w:rPr>
        <w:t>IoT NTN</w:t>
      </w:r>
      <w:r w:rsidR="00AB6C52">
        <w:rPr>
          <w:rFonts w:ascii="Arial" w:hAnsi="Arial" w:cs="Arial"/>
        </w:rPr>
        <w:t>,</w:t>
      </w:r>
      <w:r w:rsidR="006C0CE5">
        <w:rPr>
          <w:rFonts w:ascii="Arial" w:hAnsi="Arial" w:cs="Arial"/>
        </w:rPr>
        <w:t xml:space="preserve"> and</w:t>
      </w:r>
      <w:proofErr w:type="gramEnd"/>
      <w:r w:rsidR="00AB6C52">
        <w:rPr>
          <w:rFonts w:ascii="Arial" w:hAnsi="Arial" w:cs="Arial"/>
        </w:rPr>
        <w:t xml:space="preserve"> noticed that the related service requirements in TS 22.261</w:t>
      </w:r>
      <w:r w:rsidR="00F21B26">
        <w:rPr>
          <w:rFonts w:ascii="Arial" w:hAnsi="Arial" w:cs="Arial"/>
        </w:rPr>
        <w:t xml:space="preserve"> give reference to TS 22.228.</w:t>
      </w:r>
    </w:p>
    <w:p w14:paraId="2026AB89" w14:textId="77777777" w:rsidR="00CF7F0C" w:rsidRDefault="00CF7F0C" w:rsidP="00FF7B54">
      <w:pPr>
        <w:jc w:val="both"/>
        <w:rPr>
          <w:rFonts w:ascii="Arial" w:hAnsi="Arial" w:cs="Arial"/>
        </w:rPr>
      </w:pPr>
    </w:p>
    <w:p w14:paraId="71535483" w14:textId="1A338AA5" w:rsidR="00CF7F0C" w:rsidRDefault="00CF7F0C" w:rsidP="00CF7F0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According to TS 22.228</w:t>
      </w:r>
      <w:r w:rsidR="005D5541">
        <w:rPr>
          <w:rFonts w:ascii="Arial" w:hAnsi="Arial" w:cs="Arial"/>
        </w:rPr>
        <w:t>,</w:t>
      </w:r>
      <w:r w:rsidRPr="00831789">
        <w:rPr>
          <w:rFonts w:ascii="Arial" w:hAnsi="Arial" w:cs="Arial"/>
        </w:rPr>
        <w:t xml:space="preserve"> it is possible for the UE to support more than one </w:t>
      </w:r>
      <w:r>
        <w:rPr>
          <w:rFonts w:ascii="Arial" w:hAnsi="Arial" w:cs="Arial"/>
        </w:rPr>
        <w:t xml:space="preserve">IMS </w:t>
      </w:r>
      <w:r w:rsidRPr="00831789">
        <w:rPr>
          <w:rFonts w:ascii="Arial" w:hAnsi="Arial" w:cs="Arial"/>
        </w:rPr>
        <w:t>voice calls</w:t>
      </w:r>
      <w:r>
        <w:rPr>
          <w:rFonts w:ascii="Arial" w:hAnsi="Arial" w:cs="Arial"/>
        </w:rPr>
        <w:t xml:space="preserve"> e.g.</w:t>
      </w:r>
      <w:r w:rsidRPr="00831789">
        <w:rPr>
          <w:rFonts w:ascii="Arial" w:hAnsi="Arial" w:cs="Arial"/>
        </w:rPr>
        <w:t xml:space="preserve"> simultaneously using the communication HOLD service that enables a user to suspend media within a session</w:t>
      </w:r>
      <w:r w:rsidR="00A01940">
        <w:rPr>
          <w:rFonts w:ascii="Arial" w:hAnsi="Arial" w:cs="Arial"/>
        </w:rPr>
        <w:t xml:space="preserve"> </w:t>
      </w:r>
      <w:r w:rsidR="00A01940" w:rsidRPr="00831789">
        <w:rPr>
          <w:rFonts w:ascii="Arial" w:hAnsi="Arial" w:cs="Arial"/>
        </w:rPr>
        <w:t xml:space="preserve">and resume that media </w:t>
      </w:r>
      <w:proofErr w:type="gramStart"/>
      <w:r w:rsidR="00A01940" w:rsidRPr="00831789">
        <w:rPr>
          <w:rFonts w:ascii="Arial" w:hAnsi="Arial" w:cs="Arial"/>
        </w:rPr>
        <w:t>at a later time</w:t>
      </w:r>
      <w:proofErr w:type="gramEnd"/>
      <w:r w:rsidR="00A01940">
        <w:rPr>
          <w:rFonts w:ascii="Arial" w:hAnsi="Arial" w:cs="Arial"/>
        </w:rPr>
        <w:t>.</w:t>
      </w:r>
      <w:r w:rsidRPr="00831789">
        <w:rPr>
          <w:rFonts w:ascii="Arial" w:hAnsi="Arial" w:cs="Arial"/>
        </w:rPr>
        <w:t xml:space="preserve"> </w:t>
      </w:r>
    </w:p>
    <w:p w14:paraId="0D13C137" w14:textId="77777777" w:rsidR="003A7BF5" w:rsidRDefault="003A7BF5" w:rsidP="00CF7F0C">
      <w:pPr>
        <w:jc w:val="both"/>
        <w:rPr>
          <w:rFonts w:ascii="Arial" w:hAnsi="Arial" w:cs="Arial"/>
        </w:rPr>
      </w:pPr>
    </w:p>
    <w:p w14:paraId="607F3051" w14:textId="726D6C12" w:rsidR="003A7BF5" w:rsidRDefault="003A7BF5" w:rsidP="00C029B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proofErr w:type="gramStart"/>
      <w:r>
        <w:rPr>
          <w:rFonts w:ascii="Arial" w:hAnsi="Arial" w:cs="Arial"/>
        </w:rPr>
        <w:t>addition</w:t>
      </w:r>
      <w:proofErr w:type="gramEnd"/>
      <w:r>
        <w:rPr>
          <w:rFonts w:ascii="Arial" w:hAnsi="Arial" w:cs="Arial"/>
        </w:rPr>
        <w:t xml:space="preserve"> SA2 observed that </w:t>
      </w:r>
      <w:r w:rsidR="00D70A31" w:rsidRPr="00D70A31">
        <w:rPr>
          <w:rFonts w:ascii="Arial" w:hAnsi="Arial" w:cs="Arial"/>
        </w:rPr>
        <w:t>Dual Tone Multi-Frequency (DTMF) signalling</w:t>
      </w:r>
      <w:r w:rsidR="00D70A31">
        <w:rPr>
          <w:rFonts w:ascii="Arial" w:hAnsi="Arial" w:cs="Arial"/>
        </w:rPr>
        <w:t xml:space="preserve"> defined in TS 23.014 and TS 26.114 </w:t>
      </w:r>
      <w:r w:rsidR="006C3833">
        <w:rPr>
          <w:rFonts w:ascii="Arial" w:hAnsi="Arial" w:cs="Arial"/>
        </w:rPr>
        <w:t xml:space="preserve">Annex G would also require </w:t>
      </w:r>
      <w:r w:rsidR="00C029B5" w:rsidRPr="00C029B5">
        <w:rPr>
          <w:rFonts w:ascii="Arial" w:hAnsi="Arial" w:cs="Arial"/>
        </w:rPr>
        <w:t xml:space="preserve">DTMF events as telephone events within the same </w:t>
      </w:r>
      <w:proofErr w:type="spellStart"/>
      <w:r w:rsidR="00C029B5" w:rsidRPr="00C029B5">
        <w:rPr>
          <w:rFonts w:ascii="Arial" w:hAnsi="Arial" w:cs="Arial"/>
        </w:rPr>
        <w:t>RTP</w:t>
      </w:r>
      <w:proofErr w:type="spellEnd"/>
      <w:r w:rsidR="00C029B5" w:rsidRPr="00C029B5">
        <w:rPr>
          <w:rFonts w:ascii="Arial" w:hAnsi="Arial" w:cs="Arial"/>
        </w:rPr>
        <w:t xml:space="preserve"> media stream as the</w:t>
      </w:r>
      <w:r w:rsidR="00C029B5">
        <w:rPr>
          <w:rFonts w:ascii="Arial" w:hAnsi="Arial" w:cs="Arial"/>
        </w:rPr>
        <w:t xml:space="preserve"> </w:t>
      </w:r>
      <w:r w:rsidR="00C029B5" w:rsidRPr="00C029B5">
        <w:rPr>
          <w:rFonts w:ascii="Arial" w:hAnsi="Arial" w:cs="Arial"/>
        </w:rPr>
        <w:t>speech, i.e. "</w:t>
      </w:r>
      <w:proofErr w:type="spellStart"/>
      <w:r w:rsidR="00C029B5" w:rsidRPr="00C029B5">
        <w:rPr>
          <w:rFonts w:ascii="Arial" w:hAnsi="Arial" w:cs="Arial"/>
        </w:rPr>
        <w:t>inband</w:t>
      </w:r>
      <w:proofErr w:type="spellEnd"/>
      <w:r w:rsidR="00C029B5" w:rsidRPr="00C029B5">
        <w:rPr>
          <w:rFonts w:ascii="Arial" w:hAnsi="Arial" w:cs="Arial"/>
        </w:rPr>
        <w:t xml:space="preserve">", using the same IP address and UDP port as the </w:t>
      </w:r>
      <w:proofErr w:type="spellStart"/>
      <w:r w:rsidR="00C029B5" w:rsidRPr="00C029B5">
        <w:rPr>
          <w:rFonts w:ascii="Arial" w:hAnsi="Arial" w:cs="Arial"/>
        </w:rPr>
        <w:t>RTP</w:t>
      </w:r>
      <w:proofErr w:type="spellEnd"/>
      <w:r w:rsidR="00C029B5" w:rsidRPr="00C029B5">
        <w:rPr>
          <w:rFonts w:ascii="Arial" w:hAnsi="Arial" w:cs="Arial"/>
        </w:rPr>
        <w:t xml:space="preserve"> for speech, but using a different </w:t>
      </w:r>
      <w:proofErr w:type="spellStart"/>
      <w:r w:rsidR="00C029B5" w:rsidRPr="00C029B5">
        <w:rPr>
          <w:rFonts w:ascii="Arial" w:hAnsi="Arial" w:cs="Arial"/>
        </w:rPr>
        <w:t>RTP</w:t>
      </w:r>
      <w:proofErr w:type="spellEnd"/>
      <w:r w:rsidR="00C029B5" w:rsidRPr="00C029B5">
        <w:rPr>
          <w:rFonts w:ascii="Arial" w:hAnsi="Arial" w:cs="Arial"/>
        </w:rPr>
        <w:t xml:space="preserve"> Payload</w:t>
      </w:r>
      <w:r w:rsidR="00C029B5">
        <w:rPr>
          <w:rFonts w:ascii="Arial" w:hAnsi="Arial" w:cs="Arial"/>
        </w:rPr>
        <w:t xml:space="preserve"> </w:t>
      </w:r>
      <w:r w:rsidR="00C029B5" w:rsidRPr="00C029B5">
        <w:rPr>
          <w:rFonts w:ascii="Arial" w:hAnsi="Arial" w:cs="Arial"/>
        </w:rPr>
        <w:t>Type number</w:t>
      </w:r>
      <w:r w:rsidR="00C029B5">
        <w:rPr>
          <w:rFonts w:ascii="Arial" w:hAnsi="Arial" w:cs="Arial"/>
        </w:rPr>
        <w:t>.</w:t>
      </w:r>
    </w:p>
    <w:p w14:paraId="458B9918" w14:textId="77777777" w:rsidR="00CF7F0C" w:rsidRDefault="00CF7F0C" w:rsidP="00FF7B54">
      <w:pPr>
        <w:jc w:val="both"/>
        <w:rPr>
          <w:rFonts w:ascii="Arial" w:hAnsi="Arial" w:cs="Arial"/>
        </w:rPr>
      </w:pPr>
    </w:p>
    <w:p w14:paraId="14C316B9" w14:textId="3FD8EA57" w:rsidR="00224989" w:rsidRDefault="008173EE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These </w:t>
      </w:r>
      <w:proofErr w:type="gramStart"/>
      <w:r>
        <w:rPr>
          <w:rFonts w:ascii="Arial" w:hAnsi="Arial" w:cs="Arial"/>
        </w:rPr>
        <w:t>requirements</w:t>
      </w:r>
      <w:r w:rsidR="005B659D">
        <w:rPr>
          <w:rFonts w:ascii="Arial" w:hAnsi="Arial" w:cs="Arial"/>
        </w:rPr>
        <w:t xml:space="preserve"> </w:t>
      </w:r>
      <w:r w:rsidR="00831789" w:rsidRPr="00831789">
        <w:rPr>
          <w:rFonts w:ascii="Arial" w:hAnsi="Arial" w:cs="Arial"/>
        </w:rPr>
        <w:t xml:space="preserve"> will</w:t>
      </w:r>
      <w:proofErr w:type="gramEnd"/>
      <w:r w:rsidR="00831789" w:rsidRPr="00831789">
        <w:rPr>
          <w:rFonts w:ascii="Arial" w:hAnsi="Arial" w:cs="Arial"/>
        </w:rPr>
        <w:t xml:space="preserve"> </w:t>
      </w:r>
      <w:proofErr w:type="gramStart"/>
      <w:r w:rsidR="00831789" w:rsidRPr="00831789">
        <w:rPr>
          <w:rFonts w:ascii="Arial" w:hAnsi="Arial" w:cs="Arial"/>
        </w:rPr>
        <w:t>have an effect on</w:t>
      </w:r>
      <w:proofErr w:type="gramEnd"/>
      <w:r w:rsidR="00831789" w:rsidRPr="00831789">
        <w:rPr>
          <w:rFonts w:ascii="Arial" w:hAnsi="Arial" w:cs="Arial"/>
        </w:rPr>
        <w:t xml:space="preserve"> the overall </w:t>
      </w:r>
      <w:r w:rsidR="00BC2A46">
        <w:rPr>
          <w:rFonts w:ascii="Arial" w:hAnsi="Arial" w:cs="Arial"/>
        </w:rPr>
        <w:t>protocol stack</w:t>
      </w:r>
      <w:r w:rsidR="00731802">
        <w:rPr>
          <w:rFonts w:ascii="Arial" w:hAnsi="Arial" w:cs="Arial"/>
        </w:rPr>
        <w:t xml:space="preserve"> overhead</w:t>
      </w:r>
      <w:r w:rsidR="00BC2A46">
        <w:rPr>
          <w:rFonts w:ascii="Arial" w:hAnsi="Arial" w:cs="Arial"/>
        </w:rPr>
        <w:t xml:space="preserve"> for </w:t>
      </w:r>
      <w:r w:rsidR="00A26EDB">
        <w:rPr>
          <w:rFonts w:ascii="Arial" w:hAnsi="Arial" w:cs="Arial"/>
        </w:rPr>
        <w:t xml:space="preserve">a non-IP based </w:t>
      </w:r>
      <w:r w:rsidR="00BC2A46">
        <w:rPr>
          <w:rFonts w:ascii="Arial" w:hAnsi="Arial" w:cs="Arial"/>
        </w:rPr>
        <w:t xml:space="preserve">solution to support </w:t>
      </w:r>
      <w:r w:rsidR="00BC2A46" w:rsidRPr="00831789">
        <w:rPr>
          <w:rFonts w:ascii="Arial" w:hAnsi="Arial" w:cs="Arial"/>
        </w:rPr>
        <w:t xml:space="preserve">IMS voice over NB-IoT </w:t>
      </w:r>
      <w:proofErr w:type="gramStart"/>
      <w:r w:rsidR="00BC2A46" w:rsidRPr="00831789">
        <w:rPr>
          <w:rFonts w:ascii="Arial" w:hAnsi="Arial" w:cs="Arial"/>
        </w:rPr>
        <w:t>NTN</w:t>
      </w:r>
      <w:r w:rsidR="00BC2A46">
        <w:rPr>
          <w:rFonts w:ascii="Arial" w:hAnsi="Arial" w:cs="Arial"/>
        </w:rPr>
        <w:t xml:space="preserve"> </w:t>
      </w:r>
      <w:r w:rsidR="00BC2A46" w:rsidRPr="00831789">
        <w:rPr>
          <w:rFonts w:ascii="Arial" w:hAnsi="Arial" w:cs="Arial"/>
        </w:rPr>
        <w:t xml:space="preserve"> </w:t>
      </w:r>
      <w:r w:rsidR="005B659D">
        <w:rPr>
          <w:rFonts w:ascii="Arial" w:hAnsi="Arial" w:cs="Arial"/>
        </w:rPr>
        <w:t>.</w:t>
      </w:r>
      <w:proofErr w:type="gramEnd"/>
      <w:r w:rsidR="004A1833">
        <w:rPr>
          <w:rFonts w:ascii="Arial" w:hAnsi="Arial" w:cs="Arial"/>
        </w:rPr>
        <w:t xml:space="preserve"> </w:t>
      </w:r>
    </w:p>
    <w:p w14:paraId="38E39AC1" w14:textId="77777777" w:rsidR="00224989" w:rsidRDefault="00224989" w:rsidP="00FF7B54">
      <w:pPr>
        <w:jc w:val="both"/>
        <w:rPr>
          <w:rFonts w:ascii="Arial" w:hAnsi="Arial" w:cs="Arial"/>
        </w:rPr>
      </w:pPr>
    </w:p>
    <w:p w14:paraId="28F93333" w14:textId="155ADBE2" w:rsidR="00A46486" w:rsidRDefault="00831789" w:rsidP="00FF7B54">
      <w:pPr>
        <w:jc w:val="both"/>
        <w:rPr>
          <w:rFonts w:ascii="Arial" w:hAnsi="Arial" w:cs="Arial"/>
        </w:rPr>
      </w:pPr>
      <w:r w:rsidRPr="00831789">
        <w:rPr>
          <w:rFonts w:ascii="Arial" w:hAnsi="Arial" w:cs="Arial"/>
        </w:rPr>
        <w:t xml:space="preserve">Since </w:t>
      </w:r>
      <w:r w:rsidR="00627112">
        <w:rPr>
          <w:rFonts w:ascii="Arial" w:hAnsi="Arial" w:cs="Arial"/>
        </w:rPr>
        <w:t>these are</w:t>
      </w:r>
      <w:r w:rsidRPr="00831789">
        <w:rPr>
          <w:rFonts w:ascii="Arial" w:hAnsi="Arial" w:cs="Arial"/>
        </w:rPr>
        <w:t xml:space="preserve"> service requirement, </w:t>
      </w:r>
      <w:r w:rsidR="00224989">
        <w:rPr>
          <w:rFonts w:ascii="Arial" w:hAnsi="Arial" w:cs="Arial"/>
        </w:rPr>
        <w:t>SA2 would like a clarification from SA1</w:t>
      </w:r>
      <w:r w:rsidR="00731802">
        <w:rPr>
          <w:rFonts w:ascii="Arial" w:hAnsi="Arial" w:cs="Arial"/>
        </w:rPr>
        <w:t>.</w:t>
      </w:r>
      <w:r w:rsidR="00224989">
        <w:rPr>
          <w:rFonts w:ascii="Arial" w:hAnsi="Arial" w:cs="Arial"/>
        </w:rPr>
        <w:t xml:space="preserve">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CFB48B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921D8">
        <w:rPr>
          <w:rFonts w:ascii="Arial" w:hAnsi="Arial" w:cs="Arial"/>
          <w:b/>
        </w:rPr>
        <w:t>SA1</w:t>
      </w:r>
      <w:r w:rsidR="00257CEE">
        <w:rPr>
          <w:rFonts w:ascii="Arial" w:hAnsi="Arial" w:cs="Arial"/>
          <w:b/>
        </w:rPr>
        <w:t xml:space="preserve">: </w:t>
      </w:r>
    </w:p>
    <w:p w14:paraId="45B1E75B" w14:textId="23619C37" w:rsidR="00257CEE" w:rsidRDefault="00463675" w:rsidP="00F921D8">
      <w:pPr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921D8">
        <w:rPr>
          <w:rFonts w:ascii="Arial" w:hAnsi="Arial" w:cs="Arial"/>
        </w:rPr>
        <w:t xml:space="preserve">SA2 asks SA1 </w:t>
      </w:r>
      <w:r w:rsidR="005D11FC">
        <w:rPr>
          <w:rFonts w:ascii="Arial" w:hAnsi="Arial" w:cs="Arial"/>
        </w:rPr>
        <w:t xml:space="preserve">whether it can be an exception </w:t>
      </w:r>
      <w:r w:rsidR="00F921D8" w:rsidRPr="00831789">
        <w:rPr>
          <w:rFonts w:ascii="Arial" w:hAnsi="Arial" w:cs="Arial"/>
        </w:rPr>
        <w:t xml:space="preserve">to </w:t>
      </w:r>
      <w:r w:rsidR="005D11FC">
        <w:rPr>
          <w:rFonts w:ascii="Arial" w:hAnsi="Arial" w:cs="Arial"/>
        </w:rPr>
        <w:t xml:space="preserve">not </w:t>
      </w:r>
      <w:r w:rsidR="00F921D8" w:rsidRPr="00831789">
        <w:rPr>
          <w:rFonts w:ascii="Arial" w:hAnsi="Arial" w:cs="Arial"/>
        </w:rPr>
        <w:t xml:space="preserve">support more than one </w:t>
      </w:r>
      <w:r w:rsidR="005D11FC">
        <w:rPr>
          <w:rFonts w:ascii="Arial" w:hAnsi="Arial" w:cs="Arial"/>
        </w:rPr>
        <w:t>IMS voice calls</w:t>
      </w:r>
      <w:r w:rsidR="00627112">
        <w:rPr>
          <w:rFonts w:ascii="Arial" w:hAnsi="Arial" w:cs="Arial"/>
        </w:rPr>
        <w:t xml:space="preserve"> and DTMF signalling</w:t>
      </w:r>
      <w:r w:rsidR="005D11FC" w:rsidRPr="005D11FC">
        <w:rPr>
          <w:rFonts w:ascii="Arial" w:hAnsi="Arial" w:cs="Arial"/>
        </w:rPr>
        <w:t xml:space="preserve"> </w:t>
      </w:r>
      <w:r w:rsidR="005D11FC">
        <w:rPr>
          <w:rFonts w:ascii="Arial" w:hAnsi="Arial" w:cs="Arial"/>
        </w:rPr>
        <w:t>for IMS voice over NB-IoT NTN</w:t>
      </w:r>
      <w:r w:rsidR="00F921D8" w:rsidRPr="00831789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159797CC" w:rsidR="002454DE" w:rsidRP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#171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  <w:t>13-17 October 2025</w:t>
      </w:r>
      <w:r w:rsidRPr="002454DE">
        <w:rPr>
          <w:rFonts w:ascii="Arial" w:hAnsi="Arial" w:cs="Arial"/>
          <w:bCs/>
        </w:rPr>
        <w:tab/>
      </w:r>
      <w:r w:rsidR="00482261">
        <w:rPr>
          <w:rFonts w:ascii="Arial" w:hAnsi="Arial" w:cs="Arial"/>
          <w:bCs/>
        </w:rPr>
        <w:t>Wuhan, PRC</w:t>
      </w:r>
    </w:p>
    <w:p w14:paraId="4D5C49B5" w14:textId="08810A8D" w:rsidR="003D2EB2" w:rsidRPr="00EA2B40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EA2B40">
        <w:rPr>
          <w:rFonts w:ascii="Arial" w:hAnsi="Arial" w:cs="Arial"/>
          <w:bCs/>
          <w:lang w:val="sv-FI"/>
        </w:rPr>
        <w:t>TSG-SA2 Meeting #172</w:t>
      </w:r>
      <w:r w:rsidRPr="00EA2B40">
        <w:rPr>
          <w:rFonts w:ascii="Arial" w:hAnsi="Arial" w:cs="Arial"/>
          <w:bCs/>
          <w:lang w:val="sv-FI"/>
        </w:rPr>
        <w:tab/>
      </w:r>
      <w:r w:rsidRPr="00EA2B40">
        <w:rPr>
          <w:rFonts w:ascii="Arial" w:hAnsi="Arial" w:cs="Arial"/>
          <w:bCs/>
          <w:lang w:val="sv-FI"/>
        </w:rPr>
        <w:tab/>
        <w:t>17-21 November 2025</w:t>
      </w:r>
      <w:r w:rsidRPr="00EA2B40">
        <w:rPr>
          <w:rFonts w:ascii="Arial" w:hAnsi="Arial" w:cs="Arial"/>
          <w:bCs/>
          <w:lang w:val="sv-FI"/>
        </w:rPr>
        <w:tab/>
      </w:r>
      <w:r w:rsidR="00B44DE6" w:rsidRPr="00EA2B40">
        <w:rPr>
          <w:rFonts w:ascii="Arial" w:hAnsi="Arial" w:cs="Arial"/>
          <w:bCs/>
          <w:lang w:val="sv-FI"/>
        </w:rPr>
        <w:t>Dallas, TX, USA</w:t>
      </w:r>
    </w:p>
    <w:p w14:paraId="1FAAA095" w14:textId="77777777" w:rsidR="00A44C42" w:rsidRPr="00EA2B40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EA2B40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EA2B40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EA2B4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EA2B40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EA2B40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66912" w14:textId="77777777" w:rsidR="009623A2" w:rsidRDefault="009623A2">
      <w:r>
        <w:separator/>
      </w:r>
    </w:p>
  </w:endnote>
  <w:endnote w:type="continuationSeparator" w:id="0">
    <w:p w14:paraId="46CE2DCF" w14:textId="77777777" w:rsidR="009623A2" w:rsidRDefault="00962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09EB6" w14:textId="77777777" w:rsidR="009623A2" w:rsidRDefault="009623A2">
      <w:r>
        <w:separator/>
      </w:r>
    </w:p>
  </w:footnote>
  <w:footnote w:type="continuationSeparator" w:id="0">
    <w:p w14:paraId="524AFEFA" w14:textId="77777777" w:rsidR="009623A2" w:rsidRDefault="00962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34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12BA"/>
    <w:rsid w:val="00066AAD"/>
    <w:rsid w:val="00077A67"/>
    <w:rsid w:val="000853EA"/>
    <w:rsid w:val="000869D0"/>
    <w:rsid w:val="000901E3"/>
    <w:rsid w:val="00092844"/>
    <w:rsid w:val="000A468F"/>
    <w:rsid w:val="000B08DF"/>
    <w:rsid w:val="000B1467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736A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2174"/>
    <w:rsid w:val="001E35A4"/>
    <w:rsid w:val="001E3D72"/>
    <w:rsid w:val="001E65C3"/>
    <w:rsid w:val="001E6F25"/>
    <w:rsid w:val="0020660E"/>
    <w:rsid w:val="0022103D"/>
    <w:rsid w:val="00223ED5"/>
    <w:rsid w:val="00224989"/>
    <w:rsid w:val="0023044C"/>
    <w:rsid w:val="0023385B"/>
    <w:rsid w:val="00236171"/>
    <w:rsid w:val="0024309D"/>
    <w:rsid w:val="00243599"/>
    <w:rsid w:val="002454DE"/>
    <w:rsid w:val="00247584"/>
    <w:rsid w:val="002475E9"/>
    <w:rsid w:val="00251330"/>
    <w:rsid w:val="00257CEE"/>
    <w:rsid w:val="00262C21"/>
    <w:rsid w:val="0026415C"/>
    <w:rsid w:val="00264421"/>
    <w:rsid w:val="002656B5"/>
    <w:rsid w:val="002671A1"/>
    <w:rsid w:val="002800AE"/>
    <w:rsid w:val="0028694A"/>
    <w:rsid w:val="002965B7"/>
    <w:rsid w:val="0029761A"/>
    <w:rsid w:val="002A5897"/>
    <w:rsid w:val="002B555A"/>
    <w:rsid w:val="002C09B8"/>
    <w:rsid w:val="002C3C57"/>
    <w:rsid w:val="002E07ED"/>
    <w:rsid w:val="002E586D"/>
    <w:rsid w:val="003007F7"/>
    <w:rsid w:val="00305252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A7BF5"/>
    <w:rsid w:val="003C280F"/>
    <w:rsid w:val="003C464C"/>
    <w:rsid w:val="003C6ED3"/>
    <w:rsid w:val="003D2EB2"/>
    <w:rsid w:val="003E015B"/>
    <w:rsid w:val="003F396C"/>
    <w:rsid w:val="003F7CB8"/>
    <w:rsid w:val="00400415"/>
    <w:rsid w:val="004009B7"/>
    <w:rsid w:val="00403A3F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2261"/>
    <w:rsid w:val="00484EE1"/>
    <w:rsid w:val="0049341F"/>
    <w:rsid w:val="00493DB4"/>
    <w:rsid w:val="004A18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317E"/>
    <w:rsid w:val="00546E18"/>
    <w:rsid w:val="00547EA9"/>
    <w:rsid w:val="00551D6A"/>
    <w:rsid w:val="00557A36"/>
    <w:rsid w:val="0056624A"/>
    <w:rsid w:val="005701FF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659D"/>
    <w:rsid w:val="005C38C8"/>
    <w:rsid w:val="005C4DEC"/>
    <w:rsid w:val="005D0FCF"/>
    <w:rsid w:val="005D11FC"/>
    <w:rsid w:val="005D5541"/>
    <w:rsid w:val="005E3010"/>
    <w:rsid w:val="00600780"/>
    <w:rsid w:val="00603AE7"/>
    <w:rsid w:val="00610219"/>
    <w:rsid w:val="00612C41"/>
    <w:rsid w:val="00622291"/>
    <w:rsid w:val="0062301C"/>
    <w:rsid w:val="00627112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5F00"/>
    <w:rsid w:val="006770EC"/>
    <w:rsid w:val="0068444D"/>
    <w:rsid w:val="006971B4"/>
    <w:rsid w:val="006A2DDD"/>
    <w:rsid w:val="006A447F"/>
    <w:rsid w:val="006A7293"/>
    <w:rsid w:val="006A7ACB"/>
    <w:rsid w:val="006B389A"/>
    <w:rsid w:val="006C0CE5"/>
    <w:rsid w:val="006C17FB"/>
    <w:rsid w:val="006C3833"/>
    <w:rsid w:val="006C4516"/>
    <w:rsid w:val="006C574D"/>
    <w:rsid w:val="006C5B43"/>
    <w:rsid w:val="006D0D25"/>
    <w:rsid w:val="006D0D7C"/>
    <w:rsid w:val="006D5335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31802"/>
    <w:rsid w:val="00741C17"/>
    <w:rsid w:val="007423E4"/>
    <w:rsid w:val="00742EA8"/>
    <w:rsid w:val="0074309D"/>
    <w:rsid w:val="00743433"/>
    <w:rsid w:val="00752AD3"/>
    <w:rsid w:val="007577DC"/>
    <w:rsid w:val="0076652B"/>
    <w:rsid w:val="007850F6"/>
    <w:rsid w:val="00786319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1121"/>
    <w:rsid w:val="007F6BB2"/>
    <w:rsid w:val="007F74BE"/>
    <w:rsid w:val="0080339C"/>
    <w:rsid w:val="00804603"/>
    <w:rsid w:val="00812DAF"/>
    <w:rsid w:val="008173EE"/>
    <w:rsid w:val="00825F55"/>
    <w:rsid w:val="00826256"/>
    <w:rsid w:val="00827222"/>
    <w:rsid w:val="00827C95"/>
    <w:rsid w:val="0083052B"/>
    <w:rsid w:val="0083136C"/>
    <w:rsid w:val="00831789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35CE3"/>
    <w:rsid w:val="00945CF5"/>
    <w:rsid w:val="00951114"/>
    <w:rsid w:val="00951722"/>
    <w:rsid w:val="009623A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5DB9"/>
    <w:rsid w:val="009D7AE7"/>
    <w:rsid w:val="009E171F"/>
    <w:rsid w:val="009E1BD0"/>
    <w:rsid w:val="009F2776"/>
    <w:rsid w:val="009F4667"/>
    <w:rsid w:val="009F520E"/>
    <w:rsid w:val="009F71AF"/>
    <w:rsid w:val="009F76A3"/>
    <w:rsid w:val="009F7F20"/>
    <w:rsid w:val="00A01940"/>
    <w:rsid w:val="00A04076"/>
    <w:rsid w:val="00A11357"/>
    <w:rsid w:val="00A15964"/>
    <w:rsid w:val="00A16E29"/>
    <w:rsid w:val="00A222AC"/>
    <w:rsid w:val="00A249A2"/>
    <w:rsid w:val="00A26EDB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796E"/>
    <w:rsid w:val="00AA7EEF"/>
    <w:rsid w:val="00AB0ABD"/>
    <w:rsid w:val="00AB6C52"/>
    <w:rsid w:val="00AC50B2"/>
    <w:rsid w:val="00AC5439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44DE6"/>
    <w:rsid w:val="00B50041"/>
    <w:rsid w:val="00B51FDA"/>
    <w:rsid w:val="00B56531"/>
    <w:rsid w:val="00B70436"/>
    <w:rsid w:val="00B74B4C"/>
    <w:rsid w:val="00B81AA1"/>
    <w:rsid w:val="00BA29CD"/>
    <w:rsid w:val="00BC098A"/>
    <w:rsid w:val="00BC18A5"/>
    <w:rsid w:val="00BC2A46"/>
    <w:rsid w:val="00BD5AB1"/>
    <w:rsid w:val="00BE3B79"/>
    <w:rsid w:val="00BE7C64"/>
    <w:rsid w:val="00BF044C"/>
    <w:rsid w:val="00BF5282"/>
    <w:rsid w:val="00C01046"/>
    <w:rsid w:val="00C01728"/>
    <w:rsid w:val="00C029B5"/>
    <w:rsid w:val="00C11E76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A04FE"/>
    <w:rsid w:val="00CC2A7D"/>
    <w:rsid w:val="00CC7E4D"/>
    <w:rsid w:val="00CF7F0C"/>
    <w:rsid w:val="00D003A2"/>
    <w:rsid w:val="00D07E82"/>
    <w:rsid w:val="00D12D7D"/>
    <w:rsid w:val="00D24C2E"/>
    <w:rsid w:val="00D24EB9"/>
    <w:rsid w:val="00D3425B"/>
    <w:rsid w:val="00D344DB"/>
    <w:rsid w:val="00D424DB"/>
    <w:rsid w:val="00D439CC"/>
    <w:rsid w:val="00D5113A"/>
    <w:rsid w:val="00D60729"/>
    <w:rsid w:val="00D60A4F"/>
    <w:rsid w:val="00D611AB"/>
    <w:rsid w:val="00D70A31"/>
    <w:rsid w:val="00D70CD5"/>
    <w:rsid w:val="00D73687"/>
    <w:rsid w:val="00D83C64"/>
    <w:rsid w:val="00D8680A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28FB"/>
    <w:rsid w:val="00E536F5"/>
    <w:rsid w:val="00E701EF"/>
    <w:rsid w:val="00E72D89"/>
    <w:rsid w:val="00E74294"/>
    <w:rsid w:val="00E74A33"/>
    <w:rsid w:val="00E87510"/>
    <w:rsid w:val="00E9373D"/>
    <w:rsid w:val="00EA0E76"/>
    <w:rsid w:val="00EA2B40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21B26"/>
    <w:rsid w:val="00F33ED0"/>
    <w:rsid w:val="00F33FB2"/>
    <w:rsid w:val="00F353A7"/>
    <w:rsid w:val="00F35917"/>
    <w:rsid w:val="00F374D3"/>
    <w:rsid w:val="00F62570"/>
    <w:rsid w:val="00F8237B"/>
    <w:rsid w:val="00F8271C"/>
    <w:rsid w:val="00F82745"/>
    <w:rsid w:val="00F921D8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E495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439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89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A589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Qualcomm-Haris</cp:lastModifiedBy>
  <cp:revision>2</cp:revision>
  <cp:lastPrinted>2002-04-23T08:10:00Z</cp:lastPrinted>
  <dcterms:created xsi:type="dcterms:W3CDTF">2025-08-28T05:49:00Z</dcterms:created>
  <dcterms:modified xsi:type="dcterms:W3CDTF">2025-08-28T05:49:00Z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